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B" w:rsidRPr="0020409A" w:rsidRDefault="00601ADB" w:rsidP="00601AD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0409A">
        <w:rPr>
          <w:rFonts w:ascii="Times New Roman" w:hAnsi="Times New Roman" w:cs="Times New Roman"/>
          <w:b/>
          <w:sz w:val="48"/>
          <w:szCs w:val="48"/>
        </w:rPr>
        <w:t xml:space="preserve">Kniha svítidel </w:t>
      </w: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Pr="0020409A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6375F" w:rsidRDefault="00B6375F" w:rsidP="0014699A">
      <w:pPr>
        <w:pStyle w:val="Zkladntext3"/>
        <w:ind w:left="2124" w:hanging="2124"/>
        <w:rPr>
          <w:szCs w:val="24"/>
        </w:rPr>
      </w:pPr>
      <w:r w:rsidRPr="00485CC9">
        <w:rPr>
          <w:szCs w:val="24"/>
        </w:rPr>
        <w:t>Stavba:</w:t>
      </w:r>
      <w:r w:rsidRPr="00485CC9">
        <w:rPr>
          <w:szCs w:val="24"/>
        </w:rPr>
        <w:tab/>
      </w:r>
      <w:r w:rsidR="0014699A">
        <w:t>Rekonstrukce laboratoří fyziky, biologie a chemie</w:t>
      </w:r>
    </w:p>
    <w:p w:rsidR="00B6375F" w:rsidRDefault="00B6375F" w:rsidP="00B6375F">
      <w:pPr>
        <w:pStyle w:val="Zkladntext3"/>
        <w:rPr>
          <w:szCs w:val="24"/>
        </w:rPr>
      </w:pPr>
    </w:p>
    <w:p w:rsidR="00B6375F" w:rsidRDefault="00B6375F" w:rsidP="00B6375F">
      <w:pPr>
        <w:pStyle w:val="Zkladntext3"/>
        <w:rPr>
          <w:szCs w:val="24"/>
        </w:rPr>
      </w:pPr>
      <w:r w:rsidRPr="00485CC9">
        <w:rPr>
          <w:szCs w:val="24"/>
        </w:rPr>
        <w:t>Místo stavby:</w:t>
      </w:r>
      <w:r w:rsidRPr="00485CC9">
        <w:rPr>
          <w:szCs w:val="24"/>
        </w:rPr>
        <w:tab/>
      </w:r>
      <w:r>
        <w:rPr>
          <w:szCs w:val="24"/>
        </w:rPr>
        <w:tab/>
      </w:r>
      <w:r w:rsidRPr="001722F0">
        <w:rPr>
          <w:szCs w:val="24"/>
        </w:rPr>
        <w:t>Komenského 77, Nový Bydžov</w:t>
      </w:r>
    </w:p>
    <w:p w:rsidR="00B6375F" w:rsidRDefault="00B6375F" w:rsidP="00B6375F">
      <w:pPr>
        <w:pStyle w:val="Zkladntext3"/>
        <w:rPr>
          <w:szCs w:val="24"/>
        </w:rPr>
      </w:pPr>
    </w:p>
    <w:p w:rsidR="00B6375F" w:rsidRDefault="00B6375F" w:rsidP="00B6375F">
      <w:pPr>
        <w:pStyle w:val="Zkladntext3"/>
        <w:ind w:left="2124" w:hanging="2124"/>
        <w:rPr>
          <w:szCs w:val="24"/>
        </w:rPr>
      </w:pPr>
      <w:r>
        <w:rPr>
          <w:szCs w:val="24"/>
        </w:rPr>
        <w:t>Investor:</w:t>
      </w:r>
      <w:r>
        <w:rPr>
          <w:szCs w:val="24"/>
        </w:rPr>
        <w:tab/>
      </w:r>
      <w:r w:rsidRPr="001722F0">
        <w:rPr>
          <w:szCs w:val="24"/>
        </w:rPr>
        <w:t>Gymnázium, Střední odborná škola a Vyšší odborná škola, Nový Bydžov</w:t>
      </w:r>
    </w:p>
    <w:p w:rsidR="00B6375F" w:rsidRDefault="00B6375F" w:rsidP="00B6375F">
      <w:pPr>
        <w:pStyle w:val="Zkladntext3"/>
        <w:rPr>
          <w:szCs w:val="24"/>
        </w:rPr>
      </w:pPr>
    </w:p>
    <w:p w:rsidR="00B6375F" w:rsidRDefault="00B6375F" w:rsidP="00B6375F">
      <w:pPr>
        <w:pStyle w:val="Zkladntext3"/>
        <w:rPr>
          <w:szCs w:val="24"/>
        </w:rPr>
      </w:pPr>
    </w:p>
    <w:p w:rsidR="00B6375F" w:rsidRDefault="00B6375F" w:rsidP="00B6375F">
      <w:pPr>
        <w:pStyle w:val="Zkladntext3"/>
        <w:rPr>
          <w:szCs w:val="24"/>
        </w:rPr>
      </w:pPr>
    </w:p>
    <w:p w:rsidR="00B6375F" w:rsidRPr="00485CC9" w:rsidRDefault="00B6375F" w:rsidP="00B6375F">
      <w:pPr>
        <w:pStyle w:val="Zkladntext3"/>
        <w:rPr>
          <w:szCs w:val="24"/>
        </w:rPr>
      </w:pPr>
      <w:r w:rsidRPr="00485CC9">
        <w:rPr>
          <w:szCs w:val="24"/>
        </w:rPr>
        <w:t>Část:</w:t>
      </w:r>
      <w:r w:rsidRPr="00485CC9">
        <w:rPr>
          <w:szCs w:val="24"/>
        </w:rPr>
        <w:tab/>
      </w:r>
      <w:r w:rsidRPr="00485CC9">
        <w:rPr>
          <w:szCs w:val="24"/>
        </w:rPr>
        <w:tab/>
      </w:r>
      <w:r>
        <w:rPr>
          <w:szCs w:val="24"/>
        </w:rPr>
        <w:tab/>
        <w:t xml:space="preserve">D.1.4a - </w:t>
      </w:r>
      <w:r w:rsidRPr="00485CC9">
        <w:rPr>
          <w:szCs w:val="24"/>
        </w:rPr>
        <w:t>elektroinstalace</w:t>
      </w:r>
    </w:p>
    <w:p w:rsidR="00601ADB" w:rsidRPr="0020409A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Pr="0020409A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Pr="0020409A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030AF" w:rsidRDefault="00E030AF" w:rsidP="00E030A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Svítidlo Typ A</w:t>
      </w: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4440445" cy="3363685"/>
            <wp:effectExtent l="19050" t="0" r="0" b="0"/>
            <wp:docPr id="2" name="Obrázek 4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0445" cy="336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3650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lm</w:t>
            </w:r>
            <w:proofErr w:type="spellEnd"/>
          </w:p>
        </w:tc>
      </w:tr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35W</w:t>
            </w:r>
          </w:p>
        </w:tc>
      </w:tr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600x600 mm</w:t>
            </w:r>
          </w:p>
        </w:tc>
      </w:tr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21</w:t>
            </w:r>
          </w:p>
        </w:tc>
      </w:tr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4000K</w:t>
            </w:r>
          </w:p>
        </w:tc>
      </w:tr>
      <w:tr w:rsidR="00E030AF" w:rsidTr="0065550F">
        <w:tc>
          <w:tcPr>
            <w:tcW w:w="4606" w:type="dxa"/>
          </w:tcPr>
          <w:p w:rsidR="00E030AF" w:rsidRDefault="00E030AF" w:rsidP="006555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E030AF" w:rsidRDefault="0022597B" w:rsidP="00B63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A - </w:t>
            </w:r>
            <w:r w:rsidR="00E030AF">
              <w:rPr>
                <w:rFonts w:ascii="Times New Roman" w:hAnsi="Times New Roman" w:cs="Times New Roman"/>
                <w:sz w:val="32"/>
                <w:szCs w:val="32"/>
              </w:rPr>
              <w:t>vsazené</w:t>
            </w:r>
          </w:p>
        </w:tc>
      </w:tr>
    </w:tbl>
    <w:p w:rsidR="00E030AF" w:rsidRDefault="00E030AF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BF6C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A1</w:t>
      </w:r>
    </w:p>
    <w:p w:rsidR="00BF6CD9" w:rsidRDefault="00BF6CD9" w:rsidP="00BF6CD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690634" cy="3359888"/>
            <wp:effectExtent l="19050" t="0" r="5316" b="0"/>
            <wp:docPr id="3" name="Obrázek 4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7065" cy="336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CD9" w:rsidRDefault="00BF6CD9" w:rsidP="00BF6CD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6CD9" w:rsidRDefault="00BF6CD9" w:rsidP="00BF6CD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BF6CD9" w:rsidRDefault="00BF6CD9" w:rsidP="00BF6C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7250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lm</w:t>
            </w:r>
            <w:proofErr w:type="spellEnd"/>
          </w:p>
        </w:tc>
      </w:tr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BF6CD9" w:rsidRDefault="00BF6CD9" w:rsidP="00BF6C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56W</w:t>
            </w:r>
          </w:p>
        </w:tc>
      </w:tr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BF6CD9" w:rsidRDefault="00BF6CD9" w:rsidP="00BF6C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1200x600 mm</w:t>
            </w:r>
          </w:p>
        </w:tc>
      </w:tr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21</w:t>
            </w:r>
          </w:p>
        </w:tc>
      </w:tr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4000K</w:t>
            </w:r>
          </w:p>
        </w:tc>
      </w:tr>
      <w:tr w:rsidR="00BF6CD9" w:rsidTr="008039AC"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BF6CD9" w:rsidRDefault="00BF6CD9" w:rsidP="008039A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A1 - vsazené</w:t>
            </w:r>
          </w:p>
        </w:tc>
      </w:tr>
    </w:tbl>
    <w:p w:rsidR="00BF6CD9" w:rsidRDefault="00BF6CD9" w:rsidP="00BF6CD9">
      <w:pPr>
        <w:rPr>
          <w:rFonts w:ascii="Times New Roman" w:hAnsi="Times New Roman" w:cs="Times New Roman"/>
          <w:noProof/>
          <w:sz w:val="32"/>
          <w:szCs w:val="32"/>
        </w:rPr>
      </w:pPr>
    </w:p>
    <w:p w:rsidR="00BF6CD9" w:rsidRDefault="00BF6CD9" w:rsidP="00E030AF">
      <w:pPr>
        <w:rPr>
          <w:rFonts w:ascii="Times New Roman" w:hAnsi="Times New Roman" w:cs="Times New Roman"/>
          <w:noProof/>
          <w:sz w:val="32"/>
          <w:szCs w:val="32"/>
        </w:rPr>
      </w:pP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409A" w:rsidRDefault="0020409A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409A" w:rsidRDefault="0020409A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030AF" w:rsidRDefault="00E030AF" w:rsidP="00E030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11D4" w:rsidRDefault="00F511D4" w:rsidP="00F511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Svítidlo Typ N </w:t>
      </w:r>
    </w:p>
    <w:p w:rsidR="00F511D4" w:rsidRDefault="00B93E40" w:rsidP="00F511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5353798" cy="3296110"/>
            <wp:effectExtent l="19050" t="0" r="0" b="0"/>
            <wp:docPr id="1" name="Obrázek 0" descr="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53798" cy="32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F511D4" w:rsidRDefault="002827AB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1200</w:t>
            </w:r>
            <w:r w:rsidR="00F511D4">
              <w:rPr>
                <w:rFonts w:ascii="Times New Roman" w:hAnsi="Times New Roman" w:cs="Times New Roman"/>
                <w:sz w:val="32"/>
                <w:szCs w:val="32"/>
              </w:rPr>
              <w:t>lm</w:t>
            </w:r>
          </w:p>
        </w:tc>
      </w:tr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F511D4" w:rsidRDefault="002827AB" w:rsidP="00E030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F511D4">
              <w:rPr>
                <w:rFonts w:ascii="Times New Roman" w:hAnsi="Times New Roman" w:cs="Times New Roman"/>
                <w:sz w:val="32"/>
                <w:szCs w:val="32"/>
              </w:rPr>
              <w:t>W</w:t>
            </w:r>
            <w:r w:rsidR="00E030AF">
              <w:rPr>
                <w:rFonts w:ascii="Times New Roman" w:hAnsi="Times New Roman" w:cs="Times New Roman"/>
                <w:sz w:val="32"/>
                <w:szCs w:val="32"/>
              </w:rPr>
              <w:t>/60min</w:t>
            </w:r>
          </w:p>
        </w:tc>
      </w:tr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225/170/45 mm</w:t>
            </w:r>
          </w:p>
        </w:tc>
      </w:tr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F511D4" w:rsidRDefault="00F511D4" w:rsidP="002827A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IP </w:t>
            </w:r>
            <w:r w:rsidR="00F43681">
              <w:rPr>
                <w:rFonts w:ascii="Times New Roman" w:hAnsi="Times New Roman" w:cs="Times New Roman"/>
                <w:sz w:val="32"/>
                <w:szCs w:val="32"/>
              </w:rPr>
              <w:t>54</w:t>
            </w:r>
          </w:p>
        </w:tc>
      </w:tr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F511D4" w:rsidRDefault="002827AB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F511D4" w:rsidTr="00383A0D"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F511D4" w:rsidRDefault="00F511D4" w:rsidP="00383A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Přisazené </w:t>
            </w:r>
          </w:p>
        </w:tc>
      </w:tr>
    </w:tbl>
    <w:p w:rsidR="00F511D4" w:rsidRDefault="00F511D4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827AB" w:rsidRDefault="002827AB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597B" w:rsidRDefault="0022597B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597B" w:rsidRDefault="0022597B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AA6D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Svítidlo Typ N </w:t>
      </w:r>
    </w:p>
    <w:p w:rsidR="00AA6DC5" w:rsidRDefault="00AA6DC5" w:rsidP="00AA6D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Ekvivalent do prostoru</w:t>
      </w:r>
    </w:p>
    <w:p w:rsidR="00AA6DC5" w:rsidRDefault="00AA6DC5" w:rsidP="00AA6D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72056" cy="3000794"/>
            <wp:effectExtent l="19050" t="0" r="9194" b="0"/>
            <wp:docPr id="10" name="Obrázek 9" descr="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35/40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lm</w:t>
            </w:r>
            <w:proofErr w:type="spellEnd"/>
          </w:p>
        </w:tc>
      </w:tr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2W</w:t>
            </w:r>
          </w:p>
        </w:tc>
      </w:tr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44</w:t>
            </w:r>
          </w:p>
        </w:tc>
      </w:tr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Doba svítivosti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hod</w:t>
            </w:r>
          </w:p>
        </w:tc>
      </w:tr>
      <w:tr w:rsidR="00AA6DC5" w:rsidTr="008A2693"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AA6DC5" w:rsidRDefault="00AA6DC5" w:rsidP="008A269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Přisazené</w:t>
            </w:r>
          </w:p>
        </w:tc>
      </w:tr>
    </w:tbl>
    <w:p w:rsidR="00AA6DC5" w:rsidRDefault="00AA6DC5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6DC5" w:rsidRDefault="00AA6DC5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6CD9" w:rsidRDefault="00BF6CD9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6CD9" w:rsidRDefault="00BF6CD9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597B" w:rsidRDefault="0022597B" w:rsidP="002259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N2</w:t>
      </w:r>
    </w:p>
    <w:p w:rsidR="005B6B66" w:rsidRDefault="005B6B66" w:rsidP="00AA6D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827AB" w:rsidRPr="0020409A" w:rsidRDefault="005B6B66" w:rsidP="0022597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>
            <wp:extent cx="5760720" cy="6047645"/>
            <wp:effectExtent l="19050" t="0" r="0" b="0"/>
            <wp:docPr id="4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4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27AB" w:rsidRPr="0020409A" w:rsidSect="00924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601ADB"/>
    <w:rsid w:val="0014699A"/>
    <w:rsid w:val="001E3BB0"/>
    <w:rsid w:val="0020409A"/>
    <w:rsid w:val="0022049C"/>
    <w:rsid w:val="0022597B"/>
    <w:rsid w:val="00227EF4"/>
    <w:rsid w:val="002753D1"/>
    <w:rsid w:val="002827AB"/>
    <w:rsid w:val="00303A87"/>
    <w:rsid w:val="00330F9A"/>
    <w:rsid w:val="003763E4"/>
    <w:rsid w:val="00387E00"/>
    <w:rsid w:val="003A6ECE"/>
    <w:rsid w:val="00417595"/>
    <w:rsid w:val="00507889"/>
    <w:rsid w:val="005B6B66"/>
    <w:rsid w:val="005D0FBF"/>
    <w:rsid w:val="00601ADB"/>
    <w:rsid w:val="00663CB9"/>
    <w:rsid w:val="006E0F72"/>
    <w:rsid w:val="00757E6F"/>
    <w:rsid w:val="007C0DC6"/>
    <w:rsid w:val="008E0FC5"/>
    <w:rsid w:val="008E4AA3"/>
    <w:rsid w:val="009240FB"/>
    <w:rsid w:val="009509CE"/>
    <w:rsid w:val="0096409F"/>
    <w:rsid w:val="00984A6F"/>
    <w:rsid w:val="009B1C5F"/>
    <w:rsid w:val="00A01574"/>
    <w:rsid w:val="00A84F30"/>
    <w:rsid w:val="00AA0EED"/>
    <w:rsid w:val="00AA6DC5"/>
    <w:rsid w:val="00B6375F"/>
    <w:rsid w:val="00B93E40"/>
    <w:rsid w:val="00BF6CD9"/>
    <w:rsid w:val="00C00A03"/>
    <w:rsid w:val="00C27B5B"/>
    <w:rsid w:val="00D61BE3"/>
    <w:rsid w:val="00E030AF"/>
    <w:rsid w:val="00E3080B"/>
    <w:rsid w:val="00F43681"/>
    <w:rsid w:val="00F455D3"/>
    <w:rsid w:val="00F511D4"/>
    <w:rsid w:val="00F67A25"/>
    <w:rsid w:val="00FF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0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AD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01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rsid w:val="008E4A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8E4AA3"/>
    <w:rPr>
      <w:rFonts w:ascii="Times New Roman" w:eastAsia="Times New Roman" w:hAnsi="Times New Roman" w:cs="Times New Roman"/>
      <w:sz w:val="24"/>
      <w:szCs w:val="20"/>
    </w:rPr>
  </w:style>
  <w:style w:type="paragraph" w:styleId="Zhlavzprvy">
    <w:name w:val="Message Header"/>
    <w:basedOn w:val="Zkladntext"/>
    <w:link w:val="ZhlavzprvyChar"/>
    <w:rsid w:val="008E4AA3"/>
    <w:pPr>
      <w:keepLines/>
      <w:tabs>
        <w:tab w:val="left" w:pos="3600"/>
        <w:tab w:val="left" w:pos="4680"/>
      </w:tabs>
      <w:overflowPunct w:val="0"/>
      <w:autoSpaceDE w:val="0"/>
      <w:autoSpaceDN w:val="0"/>
      <w:adjustRightInd w:val="0"/>
      <w:spacing w:after="240" w:line="240" w:lineRule="auto"/>
      <w:ind w:left="1080" w:right="2880" w:hanging="1080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ZhlavzprvyChar">
    <w:name w:val="Záhlaví zprávy Char"/>
    <w:basedOn w:val="Standardnpsmoodstavce"/>
    <w:link w:val="Zhlavzprvy"/>
    <w:rsid w:val="008E4AA3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4A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4A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Vojtěch Lipovský</cp:lastModifiedBy>
  <cp:revision>30</cp:revision>
  <cp:lastPrinted>2022-05-23T08:16:00Z</cp:lastPrinted>
  <dcterms:created xsi:type="dcterms:W3CDTF">2020-10-12T08:57:00Z</dcterms:created>
  <dcterms:modified xsi:type="dcterms:W3CDTF">2022-05-23T08:17:00Z</dcterms:modified>
</cp:coreProperties>
</file>